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UNFPA/BRA/RFQ/2021/011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ser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spacing w:line="276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2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3690"/>
        <w:gridCol w:w="1590"/>
        <w:gridCol w:w="1845"/>
        <w:gridCol w:w="1815"/>
        <w:tblGridChange w:id="0">
          <w:tblGrid>
            <w:gridCol w:w="1380"/>
            <w:gridCol w:w="3690"/>
            <w:gridCol w:w="1590"/>
            <w:gridCol w:w="1845"/>
            <w:gridCol w:w="18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Pagamento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Cronograma*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Documento contendo a estratégia de alinhamento da empresa ou instituição técnica com os objetivos e metas propostas no termo de referência, incluindo o Plano de Trabalho, o Cronograma de Execução, a Metodologia proposta e a Infraestrutura que será alocada.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white"/>
                <w:rtl w:val="0"/>
              </w:rPr>
              <w:t xml:space="preserve">Obs1: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Entende-se por infraestrutura todos os recursos materiais disponíveis para a prestação do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Até 05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Documento contendo apresentação do conteúdo programático, por módulo, incluindo os recursos instrucionais e demais evidências da estratégia de ensino que será implementada**.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Até 10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Documento contendo evidências de realização dos cinco módulos de capacitação, do processo seletivo de identificação e do contrato de serviço dos/as facilitadores/as comunitários/as.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Obs2: O contrato deve atender a modalidade de prestação de serviço de pessoa física, e oferecer remuneração mínima de R$1.000,00 para cada facilitador/a contratado/a. Este valor deverá constar na proposta financeira da empresa ou instituição técnica, contendo, adicionalmente, descriminação de quaisquer custos adicionais necessários para formalização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Até 50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Documento contendo evidências do desenvolvimento dos planos de negócios e o resultado dos processos de identificação das oportunidades e dos desafios para implementação das ações propostas pelas OSC.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Até 60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Documento contendo evidências dos desenhos de rotas de mercado de consumo e o desenvolvimento de suas respectivas estratégias de comunicação.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Até 70 dias após assinatura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Documento contendo as projeções das condições de sustentabilidade econômica e o evidências dos encontros de validação das projeções junto às respectivas lideranças dos povos e comunidades negras tradicionais participantes do projeto.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20% do 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Até 85 dias após assinatura 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Documento contendo o levantamento de resultados de impacto do projeto nas OSC contempladas e os planos de evolução das ações propostas pelas OSC.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20% do valor do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Até 100 dias após assinatura 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widowControl w:val="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pacing w:line="276" w:lineRule="auto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 A data estimada do início do contrato é 09 de Setembro de 2021. </w:t>
      </w:r>
    </w:p>
    <w:p w:rsidR="00000000" w:rsidDel="00000000" w:rsidP="00000000" w:rsidRDefault="00000000" w:rsidRPr="00000000" w14:paraId="0000003F">
      <w:pPr>
        <w:widowControl w:val="1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** A data estimada para o início da capacitação é 13 de Setembro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05"/>
        <w:tblGridChange w:id="0">
          <w:tblGrid>
            <w:gridCol w:w="10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5"/>
          <w:szCs w:val="25"/>
        </w:rPr>
      </w:pPr>
      <w:r w:rsidDel="00000000" w:rsidR="00000000" w:rsidRPr="00000000">
        <w:rPr>
          <w:rtl w:val="0"/>
        </w:rPr>
        <w:t xml:space="preserve">Certifico que a empresa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UNFPA/BRA/RFQ/2021/011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spacing w:before="131" w:lineRule="auto"/>
              <w:ind w:left="450" w:right="-30" w:firstLine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ind w:left="0" w:firstLine="0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(INCLUIR LOGO E DADOS DA EMPRESA)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