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UNFPA/BRA/RFQ/2023/005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1"/>
        <w:spacing w:line="259" w:lineRule="auto"/>
        <w:ind w:left="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1365"/>
        <w:gridCol w:w="1110"/>
        <w:gridCol w:w="1575"/>
        <w:gridCol w:w="1755"/>
        <w:tblGridChange w:id="0">
          <w:tblGrid>
            <w:gridCol w:w="4530"/>
            <w:gridCol w:w="1365"/>
            <w:gridCol w:w="1110"/>
            <w:gridCol w:w="157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Item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(A)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Diárias</w:t>
            </w:r>
          </w:p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Unitário</w:t>
            </w:r>
          </w:p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(D) = A x B x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Apartamento simples (4) - hospedagem com café da manhã incluso de 03/12 a 05/12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Salas/áreas de eventos para até 100 pessoas de 04 a 05/12 (estão previstos 40 participantes, porém devemos ter espaço para cabines de tradução simultânea e coffee-break, se necessário dentro da sala)</w:t>
            </w:r>
          </w:p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jc w:val="left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Detalhamento da estrutura mínima da sala de evento</w:t>
            </w:r>
            <w:r w:rsidDel="00000000" w:rsidR="00000000" w:rsidRPr="00000000">
              <w:rPr>
                <w:highlight w:val="white"/>
                <w:rtl w:val="0"/>
              </w:rPr>
              <w:t xml:space="preserve">: Deverá ser uma sala sem carpete e disponibilizado, durante todo o período de realização do evento, uma mesa com água, chá e café para os participantes. </w:t>
            </w:r>
          </w:p>
          <w:p w:rsidR="00000000" w:rsidDel="00000000" w:rsidP="00000000" w:rsidRDefault="00000000" w:rsidRPr="00000000" w14:paraId="00000022">
            <w:pPr>
              <w:widowControl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Salão deve ter acessibilidade para Pessoas com Deficiência.</w:t>
            </w:r>
          </w:p>
          <w:p w:rsidR="00000000" w:rsidDel="00000000" w:rsidP="00000000" w:rsidRDefault="00000000" w:rsidRPr="00000000" w14:paraId="00000023">
            <w:pPr>
              <w:widowControl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Mesas e cadeiras para participantes: 4 mesas redondas, com disponibilidade para 10 pessoas sentarem</w:t>
            </w:r>
          </w:p>
          <w:p w:rsidR="00000000" w:rsidDel="00000000" w:rsidP="00000000" w:rsidRDefault="00000000" w:rsidRPr="00000000" w14:paraId="00000024">
            <w:pPr>
              <w:widowControl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Mesa de abertura: para autoridades e abertura do evento (5 pessoas)</w:t>
            </w:r>
          </w:p>
          <w:p w:rsidR="00000000" w:rsidDel="00000000" w:rsidP="00000000" w:rsidRDefault="00000000" w:rsidRPr="00000000" w14:paraId="00000025">
            <w:pPr>
              <w:widowControl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Recepção: mesa de montagem para credenciamento e recepção do evento (mesa e 2 cadeiras).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Coffee Break matutino e vespertino para 40 pessoas por turno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 dia 04/12</w:t>
            </w:r>
            <w:r w:rsidDel="00000000" w:rsidR="00000000" w:rsidRPr="00000000">
              <w:rPr>
                <w:highlight w:val="white"/>
                <w:rtl w:val="0"/>
              </w:rPr>
              <w:t xml:space="preserve">: no mínimo, 2 tipos de pães, 2 tipo de bolos, 03 tipos de salgados (assados), pão de queijo, mini sanduiche, 2 tipos de suco natural, leite, café, chá, água, salada de frutas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Coffee Break matutino para 40 pessoas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 dia 05/12</w:t>
            </w:r>
            <w:r w:rsidDel="00000000" w:rsidR="00000000" w:rsidRPr="00000000">
              <w:rPr>
                <w:highlight w:val="white"/>
                <w:rtl w:val="0"/>
              </w:rPr>
              <w:t xml:space="preserve">: no mínimo, 2 tipos de pães, 2 tipo de bolos, 03 tipos de salgados (assados), pão de queijo, mini sanduiche, 2 tipos de suco natural, leite, café, chá, água, salada de frutas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Almoço para 40 pessoas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dias 04 e 05/12</w:t>
            </w:r>
            <w:r w:rsidDel="00000000" w:rsidR="00000000" w:rsidRPr="00000000">
              <w:rPr>
                <w:highlight w:val="white"/>
                <w:rtl w:val="0"/>
              </w:rPr>
              <w:t xml:space="preserve">: no mínimo, 01 tipo de salada, 01 prato principal de carne vermelha e/ou  01 de carne branca e uma opção vegana, 03 acompanhamentos/guarnições, 01 tipo de massa e 01 tipo de sobremesa. Incluir 2 tipos de refrigerantes, 02 tipos de suco natural e água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Garrafão de água mineral (20 litros) - em suporte refrigerado. Instalação e manutenção de bebedouros, tipo geladeiras com garrafões de água mineral de 20 litros, copos de vidro, pelo período do evento.  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Garrafa de Chá (2 litros), com sachês diversos, com xícaras de louça e/ou copos descartáveis apropriados à alta temperatura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Garrafa de Café (2 litros), com xícaras de louça e/ou copos descartáveis apropriados à alta temperatura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Tela para Projeção de 200 polegadas: Tela de Projeção retrátil; Superfície branca; Tamanho: 200 polegadas.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Projetor de Multimídia para projeções internas e externas, diurnas e noturnas – para tela acima de 120 polegadas: Mínimo de 3.000 lumens; Para tela com mínimo de 120 polegadas; Lentes de Zoom; Garantia mínima da lâmpada: 1 ano; Bivolt; Entrada VGA; Saída VGA; Entrada HDMI; Porta USB; Maleta para transporte; Cabo de alimentação; Mínimo de 1 ano de garantia; Assistência técnica no Brasil (ou similar)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Caixa de som acústica de 400w com tripé com 2 vias (ou produto similar) ou sonorização própria da sala</w:t>
            </w:r>
          </w:p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Obs: Caso a sonorização seja da própria sala, gentileza incluir o custo no item “sala do evento”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Notebook: Processador com mínimo de dois núcleos; Memória RAM de no mínimo 8GB; Sistema operacional mínimo Windows 10 ou superior 64bts; Unidade DVD+/-RW; 1 porta RJ-45; Mínimo de 4 portas externas USB; 1 porta VGA; 1 entrada estéreo/microfone; 1 entrada fone de ouvido/alto-falante; Bluetooth; Placa de rede wireless; Touch pad multitoque; Garantia vigente(ou produto similar)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Impressora multifuncional colorida: Funções impressora, copiadora e scanner em rede; Visor LCD; Duplex; Resolução mínima de 600dpi; Compatível com Windows; Compatível com papel comum e reciclado. 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Microfone sem fio: Alta rejeição de feedback; Botão de silêncio; Sincronização via canal RF remoto; Frequências ajustáveis em passos de 25 kHz (mínimo); 24 MHz de largura de banda; Garantia mínima de 1 ano. 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Mesa de som com 12 canais (ou similar)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Acesso à internet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wireless</w:t>
            </w:r>
            <w:r w:rsidDel="00000000" w:rsidR="00000000" w:rsidRPr="00000000">
              <w:rPr>
                <w:highlight w:val="white"/>
                <w:rtl w:val="0"/>
              </w:rPr>
              <w:t xml:space="preserve"> dedicado para o evento e para uso dos 40 participantes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Operador de som e informática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Recepcionista bilíngue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07C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before="11" w:lineRule="auto"/>
        <w:ind w:left="450" w:right="-3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tabs>
          <w:tab w:val="left" w:leader="none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UNFPA/BRA/RFQ/2023/005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5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LOGO DA EMPRESA E CNPJ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