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</w:t>
      </w:r>
      <w:r w:rsidDel="00000000" w:rsidR="00000000" w:rsidRPr="00000000">
        <w:rPr>
          <w:rtl w:val="0"/>
        </w:rPr>
        <w:t xml:space="preserve">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UNFPA/BRA/RFQ/2024/002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rtl w:val="0"/>
        </w:rPr>
        <w:t xml:space="preserve"> 08 de maio de 2024 (a confirmar)</w:t>
      </w:r>
    </w:p>
    <w:p w:rsidR="00000000" w:rsidDel="00000000" w:rsidP="00000000" w:rsidRDefault="00000000" w:rsidRPr="00000000" w14:paraId="00000013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Local:</w:t>
      </w:r>
      <w:r w:rsidDel="00000000" w:rsidR="00000000" w:rsidRPr="00000000">
        <w:rPr>
          <w:rFonts w:ascii="Arial" w:cs="Arial" w:eastAsia="Arial" w:hAnsi="Arial"/>
          <w:rtl w:val="0"/>
        </w:rPr>
        <w:t xml:space="preserve"> Salvador/BA</w:t>
      </w:r>
    </w:p>
    <w:p w:rsidR="00000000" w:rsidDel="00000000" w:rsidP="00000000" w:rsidRDefault="00000000" w:rsidRPr="00000000" w14:paraId="00000014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Horário:</w:t>
      </w:r>
      <w:r w:rsidDel="00000000" w:rsidR="00000000" w:rsidRPr="00000000">
        <w:rPr>
          <w:rFonts w:ascii="Arial" w:cs="Arial" w:eastAsia="Arial" w:hAnsi="Arial"/>
          <w:rtl w:val="0"/>
        </w:rPr>
        <w:t xml:space="preserve"> 10:30 às 20hs</w:t>
      </w:r>
    </w:p>
    <w:p w:rsidR="00000000" w:rsidDel="00000000" w:rsidP="00000000" w:rsidRDefault="00000000" w:rsidRPr="00000000" w14:paraId="00000015">
      <w:pPr>
        <w:widowControl w:val="1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Público Estimado:</w:t>
      </w:r>
      <w:r w:rsidDel="00000000" w:rsidR="00000000" w:rsidRPr="00000000">
        <w:rPr>
          <w:rFonts w:ascii="Arial" w:cs="Arial" w:eastAsia="Arial" w:hAnsi="Arial"/>
          <w:rtl w:val="0"/>
        </w:rPr>
        <w:t xml:space="preserve"> 200 presenciais e transmissão online via YouTube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87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590"/>
        <w:gridCol w:w="2895"/>
        <w:gridCol w:w="2475"/>
        <w:gridCol w:w="1185"/>
        <w:gridCol w:w="1485"/>
        <w:gridCol w:w="1140"/>
        <w:gridCol w:w="1080"/>
        <w:tblGridChange w:id="0">
          <w:tblGrid>
            <w:gridCol w:w="1020"/>
            <w:gridCol w:w="1590"/>
            <w:gridCol w:w="2895"/>
            <w:gridCol w:w="2475"/>
            <w:gridCol w:w="1185"/>
            <w:gridCol w:w="1485"/>
            <w:gridCol w:w="1140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do produto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Produto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Especificação do produto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(se aplicável)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Diária(s) (se aplicável)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Preço total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Produto 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Articular  a participação, contratação e garantir a remuneração da equipe de artistas nacionais e internacionais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Apresentações culturais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4 apresentações culturais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Hospedagem em hotel categoria confortável, padrão 5 estrelas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40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Alimentação* durante a estadia em Salvador/BA (pensão completa)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* considerar restrições alimentares para o cardápio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40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Pagamento de transfer para os trajetos: Aeroporto/Hotel Hotel/Evento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Evento/Hotel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Hotel/Aeroporto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40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Produto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Garantir disponibilidade de água, café e Petit Four durante todo o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Evento de 10:00 às 20:00hs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01 petit four para 40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Produto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Coffee Break com comida afro-brasileira a ser servido no espaço do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Coffee break:  servido às 15hs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200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Produto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Buffet para Camarins (4 camarins)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Serviço de Buffet simples a ser servido nos camarins (3 salgados assados, 1 opções de doce, salada de frutas, 2 tipos de bebidas frias e 1 quente)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40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Produto 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Materiais de Comunicação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Criar identidade visual para o evento em articulação com o UNFPA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Cards e Banners físicos e digitais de divulgação do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- 10 cards digitais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3 artes para banner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 artes para tatuagem corporal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- 1 arte para backdrop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- 3 artes para cartaz lambe-lambe (para uma parede instagramável)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- 1 arte para copo e cordão/tirante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- 1 arte para crachá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- 1 arte para bloco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Ornamentação da mesa (onde ocorrerão os painéis) e palco dos shows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Quantidade deve ser compatível com um espaço para um público esperado de 200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Convite (virtual) para os artistas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Produto 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Imprensa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Fotógrafo (fotografar o evento)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350 fotos editadas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Assessoria de imprensa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 release e aviso de pauta, disparo para imprensa, follow-up,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 texto pós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Técnico de filmagem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(Filmar evento)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01 vídeo de 3 a 5 minutos para youtube, 1 vídeo de 2 a 4 minutos para instagram. Com legendas em em português, inglês e 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Produto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Libras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Tradução de Libras (Intérprete Português e Inglês)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02 pessoas presenciais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02 pessoas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Produto 8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Serviço de transmissão em vivo (Streaming)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Streaming do evento com link que possibilite a transmissão ao vivo do evento pelo canal do Youtube do UNFPA Brasil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10 horas de duração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Captação das imagens e vozes com 4 câmeras, sendo 2 câmera aberta focada na mesa de debates e palco, 1 câmera para closes e uma câmera para libras.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 programação do evento está sendo construída, mas a </w:t>
            </w:r>
            <w:r w:rsidDel="00000000" w:rsidR="00000000" w:rsidRPr="00000000">
              <w:rPr>
                <w:b w:val="1"/>
                <w:rtl w:val="0"/>
              </w:rPr>
              <w:t xml:space="preserve">duração total será de 10 horas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Produto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Tradução simultânea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Interprete português e Inglês)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02 pessoas presenciais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Produto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Equipamentos técnicos de áudio e  som tanto para os painéis de debate como para as apresentações culturais (microfones, Placa de áudio, cabos e demais equipamentos de necessários)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Quantidade e potência dos equipamentos deve ser compatível com um público esperado de 200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Produto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Alvarás necessários para realização dos shows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Produto 12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Recursos Humanos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Coordenador-Geral de Eventos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Mestre de Cerimônias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Recepcionistas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Garçom/nete para serviço de café e água para painelistas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Assistente de Produção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Técnico de Audiovisual e Informática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widowControl w:val="1"/>
        <w:spacing w:after="152" w:line="264" w:lineRule="auto"/>
        <w:ind w:left="-90" w:right="4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tabs>
          <w:tab w:val="left" w:leader="none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UNFPA/BRA/RFQ/2024/002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